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59" w:rsidRDefault="00D70859" w:rsidP="00D7085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>Podaci o vođi kursa:</w:t>
      </w:r>
    </w:p>
    <w:p w:rsidR="00D70859" w:rsidRDefault="00D70859" w:rsidP="00D7085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> </w:t>
      </w:r>
    </w:p>
    <w:p w:rsidR="00D70859" w:rsidRDefault="00D70859" w:rsidP="00D708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</w:rPr>
        <w:t>     Srđan Stamenković – Srle</w:t>
      </w:r>
      <w:r>
        <w:rPr>
          <w:rFonts w:ascii="Times New Roman" w:eastAsia="Times New Roman" w:hAnsi="Times New Roman" w:cs="Times New Roman"/>
          <w:bCs/>
        </w:rPr>
        <w:t xml:space="preserve"> se već 28 godina bavi crtanjem (od svoje četvrte godine). Po struci je matematičar-informatičar. Karikaturom se bavi od 2000. godine a poslednjih par godina aktivno radi i kao dečiji illustrator tj. illustrator za decu. Aktivni je član salona antiratne karikature u Kragujevcu i poslednjih deset godina radi kao honorani dizajner u postavci izložbe salona i poslednjih 6 godina održava sajt pomenutog salona čiji je autor. U svojoj crtačkoj karijeri je imao jednu samostalnu izložbu pod pokroviteljstvom Skupštine grada Kragujevca u prostorijama kragujevačkog SKC-a 2006. godine i više desetina zajedničkih izložbi kako u zemlji tako i širom sveta. Dobitnik je i nekoliko važnijih priznanja i nagrada na salonima karikatura širom sveta. Trenutno radi kao saradnik Politikinog zabavnika.</w:t>
      </w:r>
    </w:p>
    <w:p w:rsidR="00000000" w:rsidRDefault="00D70859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70859"/>
    <w:rsid w:val="00D7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Pocasni</dc:creator>
  <cp:keywords/>
  <dc:description/>
  <cp:lastModifiedBy>Pocasni</cp:lastModifiedBy>
  <cp:revision>2</cp:revision>
  <dcterms:created xsi:type="dcterms:W3CDTF">2013-01-10T12:26:00Z</dcterms:created>
  <dcterms:modified xsi:type="dcterms:W3CDTF">2013-01-10T12:27:00Z</dcterms:modified>
</cp:coreProperties>
</file>