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FF" w:rsidRPr="00AC08A1" w:rsidRDefault="00405BFF" w:rsidP="00405BFF">
      <w:pPr>
        <w:keepNext/>
        <w:keepLines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4075" cy="1028700"/>
            <wp:effectExtent l="19050" t="0" r="9525" b="0"/>
            <wp:docPr id="1" name="Picture 1" descr="D: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sr-Latn-CS"/>
        </w:rPr>
        <w:t>Udruženje za razvoj informacionih tehnologija – Tehnokratija je nova zajednica sastavljena od ljudi sa dosta iskustva u organizovanju javnih dogadjaja i marketing kampanja, kao i u vladanju softverskim i hardverskim alatima.Presednik Tehnokratije Dejan Milošević je bio aktivan u studentskom organizovanju na Ekonomskom fakultetu u Kragujevcu kao osnivač i predsednik udruženja studenata ekonomskog fakulteta USEF koje je sada jedna od najvećih studentskih organizacija u zemlji. Takođe je kreator brenda omladinske platforme „KG POLIS“ koja se bavi omladinskim aktivizmom, kao i organizator mnogih javnih nastupa u muzičkoj industriji. Predsednik Tehnokratije kao i njeni sadašnji članovi su zaljubljenici u informacione tehnologije, programeri, dizajneri, aktivisti digitalnog marketinga. Tehnokratija kao tek rođena organizacija može govoriti samo o „</w:t>
      </w:r>
      <w:r w:rsidR="00011FB4">
        <w:rPr>
          <w:rFonts w:ascii="Arial" w:hAnsi="Arial" w:cs="Arial"/>
          <w:sz w:val="20"/>
          <w:szCs w:val="20"/>
          <w:lang w:val="sr-Latn-CS"/>
        </w:rPr>
        <w:t xml:space="preserve">svojim budućim ambicioznim projektima, kao što su nastavak razvijanja aplikacije „Vaš glas“ koja je bila učesnik na konkursu </w:t>
      </w:r>
      <w:r w:rsidR="001C2E7C">
        <w:rPr>
          <w:rFonts w:ascii="Arial" w:hAnsi="Arial" w:cs="Arial"/>
          <w:sz w:val="20"/>
          <w:szCs w:val="20"/>
          <w:lang w:val="sr-Latn-CS"/>
        </w:rPr>
        <w:t xml:space="preserve">ministarstva kulture </w:t>
      </w:r>
      <w:r w:rsidR="00011FB4">
        <w:rPr>
          <w:rFonts w:ascii="Arial" w:hAnsi="Arial" w:cs="Arial"/>
          <w:sz w:val="20"/>
          <w:szCs w:val="20"/>
          <w:lang w:val="sr-Latn-CS"/>
        </w:rPr>
        <w:t>„Poboljšanje komunikacije izmedju građana i organa vlasti putem interneta“</w:t>
      </w:r>
      <w:r w:rsidR="001C2E7C">
        <w:rPr>
          <w:rFonts w:ascii="Arial" w:hAnsi="Arial" w:cs="Arial"/>
          <w:sz w:val="20"/>
          <w:szCs w:val="20"/>
          <w:lang w:val="sr-Latn-CS"/>
        </w:rPr>
        <w:t>i osvojila drugu nagradu</w:t>
      </w:r>
      <w:r w:rsidR="00011FB4">
        <w:rPr>
          <w:rFonts w:ascii="Arial" w:hAnsi="Arial" w:cs="Arial"/>
          <w:sz w:val="20"/>
          <w:szCs w:val="20"/>
          <w:lang w:val="sr-Latn-CS"/>
        </w:rPr>
        <w:t>, razvoj internet pasoša republike Srbije kao jedinstvene login platforme naše zemlje, promovisanje internet start-up projekata i povezvanje sa investitorima, razvoj informacionog preduzetništva, razvoj portala Tehnokratija koji će se baviti promocijom informacionih tehnologija, razvoj servisnih aplikacija za poboljšanje komunikacije između građana i države, organizovanje regionalnog sajma informacionih tehnologija, projekta digitalni kampus</w:t>
      </w:r>
      <w:r>
        <w:rPr>
          <w:rFonts w:ascii="Arial" w:hAnsi="Arial" w:cs="Arial"/>
          <w:sz w:val="20"/>
          <w:szCs w:val="20"/>
          <w:lang w:val="sr-Latn-CS"/>
        </w:rPr>
        <w:t>, kao i jedinstvene platforme eDržava koja je procesor svih informacionih projekata Tehnokratije i brend koji želimo da predstavimo. O budućim aktivnostima Tehnokratije možemo pisati još mnogo, ali neka naša dela umesto reči budu pokazatelji naših ambicija.</w:t>
      </w:r>
    </w:p>
    <w:p w:rsidR="008202D7" w:rsidRDefault="008202D7"/>
    <w:p w:rsidR="00405BFF" w:rsidRDefault="00405BFF" w:rsidP="00405BFF">
      <w:pPr>
        <w:keepNext/>
        <w:keepLines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Udruženje za razvoj informacionih tehnologija „Tehnokratija“ je osnovano 17.04.2012 godine u Kragujevcu. Tehnokratija je kreirana od strane tima mladih entuzijasta i zavisnika o informacione tehnologije koji iskreno veruju u informacionu državu kao realnu blisku budućnost. Mi želimo, mi verujemo i mi ćemo se boriti za digitalni sistem! </w:t>
      </w:r>
    </w:p>
    <w:p w:rsidR="00405BFF" w:rsidRDefault="00405BFF" w:rsidP="00405BFF">
      <w:pPr>
        <w:keepNext/>
        <w:keepLines/>
        <w:jc w:val="both"/>
        <w:rPr>
          <w:rFonts w:ascii="Arial" w:hAnsi="Arial" w:cs="Arial"/>
          <w:sz w:val="20"/>
          <w:szCs w:val="20"/>
          <w:lang w:val="sr-Latn-CS"/>
        </w:rPr>
      </w:pPr>
    </w:p>
    <w:p w:rsidR="00405BFF" w:rsidRDefault="00405BFF" w:rsidP="00405BFF">
      <w:pPr>
        <w:keepNext/>
        <w:keepLines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Neki od ciljeva Tehnokratije koji se nalaze u statutu su:</w:t>
      </w:r>
    </w:p>
    <w:p w:rsidR="00405BFF" w:rsidRDefault="00405BFF" w:rsidP="00405BFF">
      <w:pPr>
        <w:rPr>
          <w:sz w:val="22"/>
          <w:szCs w:val="22"/>
          <w:lang w:val="sr-Latn-CS"/>
        </w:rPr>
      </w:pPr>
    </w:p>
    <w:p w:rsidR="00405BFF" w:rsidRPr="001C6095" w:rsidRDefault="00405BFF" w:rsidP="00405BF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1C6095">
        <w:rPr>
          <w:rFonts w:ascii="Arial" w:hAnsi="Arial" w:cs="Arial"/>
          <w:sz w:val="20"/>
          <w:szCs w:val="20"/>
          <w:lang w:val="sr-Latn-CS"/>
        </w:rPr>
        <w:t>Razvoj informacionih tehnologija i njihova implementacija u komunikaciji između organa upravljanja i građana.</w:t>
      </w:r>
    </w:p>
    <w:p w:rsidR="00405BFF" w:rsidRPr="001C6095" w:rsidRDefault="00405BFF" w:rsidP="00405BF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1C6095">
        <w:rPr>
          <w:rFonts w:ascii="Arial" w:hAnsi="Arial" w:cs="Arial"/>
          <w:sz w:val="20"/>
          <w:szCs w:val="20"/>
          <w:lang w:val="sr-Latn-CS"/>
        </w:rPr>
        <w:t xml:space="preserve">Razvoj preduzetništva u sektoru informacionih tehbologija </w:t>
      </w:r>
    </w:p>
    <w:p w:rsidR="00405BFF" w:rsidRPr="001C6095" w:rsidRDefault="00405BFF" w:rsidP="00405BF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Poboljš</w:t>
      </w:r>
      <w:r w:rsidRPr="001C6095">
        <w:rPr>
          <w:rFonts w:ascii="Arial" w:hAnsi="Arial" w:cs="Arial"/>
          <w:sz w:val="20"/>
          <w:szCs w:val="20"/>
          <w:lang w:val="sr-Latn-CS"/>
        </w:rPr>
        <w:t>anje komunikacije gradjana putem informacionih tehbologija.</w:t>
      </w:r>
    </w:p>
    <w:p w:rsidR="00405BFF" w:rsidRPr="001C6095" w:rsidRDefault="00405BFF" w:rsidP="00405BF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1C6095">
        <w:rPr>
          <w:rFonts w:ascii="Arial" w:hAnsi="Arial" w:cs="Arial"/>
          <w:sz w:val="20"/>
          <w:szCs w:val="20"/>
          <w:lang w:val="sr-Latn-CS"/>
        </w:rPr>
        <w:t>Podsticanje investicija u sektoru informacionih tehnologija.</w:t>
      </w:r>
    </w:p>
    <w:p w:rsidR="00405BFF" w:rsidRPr="001C6095" w:rsidRDefault="00405BFF" w:rsidP="00405BF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1C6095">
        <w:rPr>
          <w:rFonts w:ascii="Arial" w:hAnsi="Arial" w:cs="Arial"/>
          <w:sz w:val="20"/>
          <w:szCs w:val="20"/>
          <w:lang w:val="sr-Latn-CS"/>
        </w:rPr>
        <w:t>Promocija i marketing informacionih tehnologija i svetskih trendova u Srbiji.</w:t>
      </w:r>
    </w:p>
    <w:p w:rsidR="00405BFF" w:rsidRPr="001C6095" w:rsidRDefault="00405BFF" w:rsidP="00405BF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1C6095">
        <w:rPr>
          <w:rFonts w:ascii="Arial" w:hAnsi="Arial" w:cs="Arial"/>
          <w:sz w:val="20"/>
          <w:szCs w:val="20"/>
          <w:lang w:val="sr-Latn-CS"/>
        </w:rPr>
        <w:t>Edukacija mladih i podizanje svesti građana o važnosti informacinih tehnologija.</w:t>
      </w:r>
    </w:p>
    <w:p w:rsidR="00405BFF" w:rsidRPr="001C6095" w:rsidRDefault="00405BFF" w:rsidP="00405BFF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Koji su motivi postojanja Tehnokratije?</w:t>
      </w: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Aktivisti tehnokratije veruju da su najveći resursi razvoja u 21 veku ljudski umovi. Mi ih imamo, i ne želimo izgovore zašto nismo u vrhu svetske informacione scene, ne kao kvalitetni pojedinci koji brane boje naše zastave tako što su zaposleni u nekom od najvećih giganata informacionig društva već kao društvo u celini. Ono što je kočnica razvoja informacionih tehnologija je staromodan birokratski sistem, loša edukacija građana i loša preduzetnička klima. Mi želimo da se borimo za uništenje ovih kočnica razvoja našeg društva, i verujemo u to. U duhu informacionih tehnologija širićemo se eksponecijalno, uz nečiju pomoć ili bez nje, Tehnokratija će katalizirati transformaciju projekta eUprava u projekat eDržava!</w:t>
      </w:r>
    </w:p>
    <w:p w:rsidR="00405BFF" w:rsidRDefault="00405BFF" w:rsidP="00405BFF">
      <w:pPr>
        <w:tabs>
          <w:tab w:val="left" w:pos="7740"/>
        </w:tabs>
        <w:ind w:right="54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05BFF" w:rsidRPr="009B2FEB" w:rsidRDefault="00405BFF" w:rsidP="00405BFF">
      <w:pPr>
        <w:tabs>
          <w:tab w:val="left" w:pos="7740"/>
        </w:tabs>
        <w:ind w:right="540"/>
        <w:jc w:val="both"/>
        <w:rPr>
          <w:rFonts w:ascii="Arial" w:hAnsi="Arial" w:cs="Arial"/>
          <w:sz w:val="20"/>
          <w:szCs w:val="20"/>
          <w:lang w:val="sr-Latn-CS"/>
        </w:rPr>
      </w:pPr>
      <w:r w:rsidRPr="009B2FEB">
        <w:rPr>
          <w:rFonts w:ascii="Arial" w:hAnsi="Arial" w:cs="Arial"/>
          <w:sz w:val="20"/>
          <w:szCs w:val="20"/>
          <w:lang w:val="sr-Latn-CS"/>
        </w:rPr>
        <w:t xml:space="preserve">Potencijali informacionog društva su nezamislivi, ali ne smemo dozvoliti da izgubimo nijednu jedinu šansu koja nam se pruža jer danas je vreme resurs koji najviše košta što znači da </w:t>
      </w:r>
      <w:r w:rsidRPr="009B2FEB">
        <w:rPr>
          <w:rFonts w:ascii="Arial" w:hAnsi="Arial" w:cs="Arial"/>
          <w:b/>
          <w:sz w:val="20"/>
          <w:szCs w:val="20"/>
          <w:lang w:val="sr-Latn-CS"/>
        </w:rPr>
        <w:t>NE SMEMO DA GA GUBIMO!</w:t>
      </w:r>
    </w:p>
    <w:p w:rsidR="00405BFF" w:rsidRPr="00744EFF" w:rsidRDefault="00405BFF" w:rsidP="00405BFF">
      <w:pPr>
        <w:rPr>
          <w:rFonts w:ascii="Arial" w:hAnsi="Arial" w:cs="Arial"/>
          <w:sz w:val="16"/>
          <w:szCs w:val="20"/>
          <w:lang w:val="sr-Latn-CS"/>
        </w:rPr>
      </w:pPr>
    </w:p>
    <w:p w:rsidR="00405BFF" w:rsidRPr="00744EFF" w:rsidRDefault="00405BFF" w:rsidP="00405BFF">
      <w:pPr>
        <w:tabs>
          <w:tab w:val="left" w:pos="1080"/>
          <w:tab w:val="left" w:pos="7740"/>
        </w:tabs>
        <w:ind w:right="543"/>
        <w:jc w:val="both"/>
        <w:rPr>
          <w:rFonts w:ascii="Arial" w:hAnsi="Arial" w:cs="Arial"/>
          <w:sz w:val="20"/>
          <w:lang w:val="sr-Latn-CS"/>
        </w:rPr>
      </w:pPr>
      <w:r w:rsidRPr="00744EFF">
        <w:rPr>
          <w:rFonts w:ascii="Arial" w:hAnsi="Arial" w:cs="Arial"/>
          <w:sz w:val="20"/>
          <w:lang w:val="sr-Latn-CS"/>
        </w:rPr>
        <w:lastRenderedPageBreak/>
        <w:t xml:space="preserve">Pre svega da bi ostvarili naše ciljeve,širili tim i borili se za razvoj informacionog društva potrebno je razviti svest ljudi i uključiti ih u što večem broju. Stanovništvo Srbije je degradirano decenijama i sada bez ikakvog motiva hoda stazom života ne želeči da se uključi u igru koja vodi u budućost. Mi to planiramo da promenimo. </w:t>
      </w:r>
      <w:r w:rsidRPr="00744EFF">
        <w:rPr>
          <w:rFonts w:ascii="Arial" w:hAnsi="Arial" w:cs="Arial"/>
          <w:b/>
          <w:sz w:val="20"/>
          <w:lang w:val="sr-Latn-CS"/>
        </w:rPr>
        <w:t>MI TO MOŽEMO DA PROMENIMO</w:t>
      </w:r>
      <w:r w:rsidRPr="00744EFF">
        <w:rPr>
          <w:rFonts w:ascii="Arial" w:hAnsi="Arial" w:cs="Arial"/>
          <w:sz w:val="20"/>
          <w:lang w:val="sr-Latn-CS"/>
        </w:rPr>
        <w:t>. Građani žele i mogu, a jedino što im fali poput perpetum mobile-a je da ih pokrenemo, a danas nam je to lakše nego ikada. Razv</w:t>
      </w:r>
      <w:r>
        <w:rPr>
          <w:rFonts w:ascii="Arial" w:hAnsi="Arial" w:cs="Arial"/>
          <w:sz w:val="20"/>
          <w:lang w:val="sr-Latn-CS"/>
        </w:rPr>
        <w:t>ojem interneta koji je postao do</w:t>
      </w:r>
      <w:r w:rsidRPr="00744EFF">
        <w:rPr>
          <w:rFonts w:ascii="Arial" w:hAnsi="Arial" w:cs="Arial"/>
          <w:sz w:val="20"/>
          <w:lang w:val="sr-Latn-CS"/>
        </w:rPr>
        <w:t>minantan medijum informacija mogućnosti komuniciranja su neograničene. Socijalne mreže su danas toliko moćan resurs da se kompletne političke kampanje vode na njima. Dovoljno je reći da je sadašnji predsednik SAD-a veliki deo svoje izborn</w:t>
      </w:r>
      <w:r>
        <w:rPr>
          <w:rFonts w:ascii="Arial" w:hAnsi="Arial" w:cs="Arial"/>
          <w:sz w:val="20"/>
          <w:lang w:val="sr-Latn-CS"/>
        </w:rPr>
        <w:t xml:space="preserve">e kampanje zasnovao na facebook </w:t>
      </w:r>
      <w:r w:rsidRPr="00744EFF">
        <w:rPr>
          <w:rFonts w:ascii="Arial" w:hAnsi="Arial" w:cs="Arial"/>
          <w:sz w:val="20"/>
          <w:lang w:val="sr-Latn-CS"/>
        </w:rPr>
        <w:t>socijalnoj mreži i da trenutno vodeće novinarske agencije širom sveta koriste twitter za publikaciju. Naš tim je neograničene mogućnosti socijalnih mreža otkrio još u fazama njihovog razvoja tako da neskromno možemo reći da na nam nema premca u tom resursu. Virtuelne socijalne mreže su ustvari samo produžetak interakcije društva iz stvarnosti i pomoću njih možemo još više povećati koheziju pojedinaca i okupiti ih u širok krug socijalnih aktivnosti plodan za razvoj novih ideja.</w:t>
      </w:r>
      <w:r>
        <w:rPr>
          <w:rFonts w:ascii="Arial" w:hAnsi="Arial" w:cs="Arial"/>
          <w:sz w:val="20"/>
          <w:lang w:val="sr-Latn-CS"/>
        </w:rPr>
        <w:t xml:space="preserve"> Tehnokratija ne samo da veruje u važnost socijalnih mreža već će razviti sopstvenu socijalnu mrežu u sklopu projekta digitalne države, koja će biti važan parametar razvoja informacionih tehnologija u našoj zemlji.</w:t>
      </w: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Naš moto je – „Budućnost je sada!“</w:t>
      </w: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</w:p>
    <w:p w:rsidR="00405BFF" w:rsidRDefault="00405BFF" w:rsidP="00405BF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Tehnokratija</w:t>
      </w:r>
    </w:p>
    <w:p w:rsidR="00405BFF" w:rsidRDefault="00405BFF"/>
    <w:p w:rsidR="00267EAB" w:rsidRDefault="00267EAB"/>
    <w:p w:rsidR="001C2E7C" w:rsidRPr="0068429B" w:rsidRDefault="001C2E7C">
      <w:pPr>
        <w:rPr>
          <w:rFonts w:ascii="Arial" w:hAnsi="Arial" w:cs="Arial"/>
          <w:sz w:val="22"/>
          <w:szCs w:val="22"/>
        </w:rPr>
      </w:pPr>
      <w:r w:rsidRPr="0068429B">
        <w:rPr>
          <w:rFonts w:ascii="Arial" w:hAnsi="Arial" w:cs="Arial"/>
          <w:sz w:val="22"/>
          <w:szCs w:val="22"/>
        </w:rPr>
        <w:t xml:space="preserve">PROJEKAT – </w:t>
      </w:r>
      <w:r w:rsidR="00FA0FE1" w:rsidRPr="0068429B">
        <w:rPr>
          <w:rFonts w:ascii="Arial" w:hAnsi="Arial" w:cs="Arial"/>
          <w:sz w:val="22"/>
          <w:szCs w:val="22"/>
        </w:rPr>
        <w:t>INTERNET PORTAL –</w:t>
      </w:r>
      <w:r w:rsidR="0068429B" w:rsidRPr="00684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29B" w:rsidRPr="0068429B">
        <w:rPr>
          <w:rFonts w:ascii="Arial" w:hAnsi="Arial" w:cs="Arial"/>
          <w:sz w:val="22"/>
          <w:szCs w:val="22"/>
        </w:rPr>
        <w:t>Pomozimo</w:t>
      </w:r>
      <w:proofErr w:type="spellEnd"/>
      <w:r w:rsidR="0068429B" w:rsidRPr="00684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29B" w:rsidRPr="0068429B">
        <w:rPr>
          <w:rFonts w:ascii="Arial" w:hAnsi="Arial" w:cs="Arial"/>
          <w:sz w:val="22"/>
          <w:szCs w:val="22"/>
        </w:rPr>
        <w:t>zajedno</w:t>
      </w:r>
      <w:proofErr w:type="spellEnd"/>
      <w:r w:rsidR="00FA0FE1" w:rsidRPr="0068429B">
        <w:rPr>
          <w:rFonts w:ascii="Arial" w:hAnsi="Arial" w:cs="Arial"/>
          <w:sz w:val="22"/>
          <w:szCs w:val="22"/>
        </w:rPr>
        <w:t>!</w:t>
      </w:r>
    </w:p>
    <w:p w:rsidR="001C2E7C" w:rsidRPr="0068429B" w:rsidRDefault="001C2E7C">
      <w:pPr>
        <w:rPr>
          <w:rFonts w:ascii="Arial" w:hAnsi="Arial" w:cs="Arial"/>
          <w:sz w:val="20"/>
          <w:szCs w:val="20"/>
        </w:rPr>
      </w:pPr>
    </w:p>
    <w:p w:rsidR="0068429B" w:rsidRPr="0068429B" w:rsidRDefault="0068429B">
      <w:pPr>
        <w:rPr>
          <w:rFonts w:ascii="Arial" w:hAnsi="Arial" w:cs="Arial"/>
          <w:sz w:val="20"/>
          <w:szCs w:val="20"/>
        </w:rPr>
      </w:pPr>
      <w:proofErr w:type="spellStart"/>
      <w:r w:rsidRPr="0068429B">
        <w:rPr>
          <w:rFonts w:ascii="Arial" w:hAnsi="Arial" w:cs="Arial"/>
          <w:sz w:val="20"/>
          <w:szCs w:val="20"/>
        </w:rPr>
        <w:t>Projekat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68429B">
        <w:rPr>
          <w:rFonts w:ascii="Arial" w:hAnsi="Arial" w:cs="Arial"/>
          <w:sz w:val="20"/>
          <w:szCs w:val="20"/>
        </w:rPr>
        <w:t>Pomozimo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zajedno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!" je </w:t>
      </w:r>
      <w:proofErr w:type="spellStart"/>
      <w:r w:rsidRPr="0068429B">
        <w:rPr>
          <w:rFonts w:ascii="Arial" w:hAnsi="Arial" w:cs="Arial"/>
          <w:sz w:val="20"/>
          <w:szCs w:val="20"/>
        </w:rPr>
        <w:t>inicijativa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udruženja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građana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68429B">
        <w:rPr>
          <w:rFonts w:ascii="Arial" w:hAnsi="Arial" w:cs="Arial"/>
          <w:sz w:val="20"/>
          <w:szCs w:val="20"/>
        </w:rPr>
        <w:t>Tehnokratija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68429B">
        <w:rPr>
          <w:rFonts w:ascii="Arial" w:hAnsi="Arial" w:cs="Arial"/>
          <w:sz w:val="20"/>
          <w:szCs w:val="20"/>
        </w:rPr>
        <w:t>koja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8429B">
        <w:rPr>
          <w:rFonts w:ascii="Arial" w:hAnsi="Arial" w:cs="Arial"/>
          <w:sz w:val="20"/>
          <w:szCs w:val="20"/>
        </w:rPr>
        <w:t>bavi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podizanjem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svesti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mladih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8429B">
        <w:rPr>
          <w:rFonts w:ascii="Arial" w:hAnsi="Arial" w:cs="Arial"/>
          <w:sz w:val="20"/>
          <w:szCs w:val="20"/>
        </w:rPr>
        <w:t>značaju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informacionih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tehnologija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9B">
        <w:rPr>
          <w:rFonts w:ascii="Arial" w:hAnsi="Arial" w:cs="Arial"/>
          <w:sz w:val="20"/>
          <w:szCs w:val="20"/>
        </w:rPr>
        <w:t>čiji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cilj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stvaranje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Pr="0068429B">
        <w:rPr>
          <w:rFonts w:ascii="Arial" w:hAnsi="Arial" w:cs="Arial"/>
          <w:sz w:val="20"/>
          <w:szCs w:val="20"/>
        </w:rPr>
        <w:t>platforme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pomoću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će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mladi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jednostavno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sakupljati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sredstva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one </w:t>
      </w:r>
      <w:proofErr w:type="spellStart"/>
      <w:r w:rsidRPr="0068429B">
        <w:rPr>
          <w:rFonts w:ascii="Arial" w:hAnsi="Arial" w:cs="Arial"/>
          <w:sz w:val="20"/>
          <w:szCs w:val="20"/>
        </w:rPr>
        <w:t>kojima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pomoć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neophodna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9B">
        <w:rPr>
          <w:rFonts w:ascii="Arial" w:hAnsi="Arial" w:cs="Arial"/>
          <w:sz w:val="20"/>
          <w:szCs w:val="20"/>
        </w:rPr>
        <w:t>Smatramo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trenutno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sistem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sakupljanje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sredstava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onima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treba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pomoć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nedovoljno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glasan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68429B">
        <w:rPr>
          <w:rFonts w:ascii="Arial" w:hAnsi="Arial" w:cs="Arial"/>
          <w:sz w:val="20"/>
          <w:szCs w:val="20"/>
        </w:rPr>
        <w:t>svi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mogli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ga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čuju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nedovoljno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jednostavan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68429B">
        <w:rPr>
          <w:rFonts w:ascii="Arial" w:hAnsi="Arial" w:cs="Arial"/>
          <w:sz w:val="20"/>
          <w:szCs w:val="20"/>
        </w:rPr>
        <w:t>onaj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želi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pomoći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jednostavno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8429B">
        <w:rPr>
          <w:rFonts w:ascii="Arial" w:hAnsi="Arial" w:cs="Arial"/>
          <w:sz w:val="20"/>
          <w:szCs w:val="20"/>
        </w:rPr>
        <w:t>učinio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9B">
        <w:rPr>
          <w:rFonts w:ascii="Arial" w:hAnsi="Arial" w:cs="Arial"/>
          <w:sz w:val="20"/>
          <w:szCs w:val="20"/>
        </w:rPr>
        <w:t>Želimo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kreirati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Pr="0068429B">
        <w:rPr>
          <w:rFonts w:ascii="Arial" w:hAnsi="Arial" w:cs="Arial"/>
          <w:sz w:val="20"/>
          <w:szCs w:val="20"/>
        </w:rPr>
        <w:t>platformu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preko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će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oni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pomoć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neophod</w:t>
      </w:r>
      <w:r w:rsidR="003767A3">
        <w:rPr>
          <w:rFonts w:ascii="Arial" w:hAnsi="Arial" w:cs="Arial"/>
          <w:sz w:val="20"/>
          <w:szCs w:val="20"/>
        </w:rPr>
        <w:t>n</w:t>
      </w:r>
      <w:r w:rsidRPr="0068429B">
        <w:rPr>
          <w:rFonts w:ascii="Arial" w:hAnsi="Arial" w:cs="Arial"/>
          <w:sz w:val="20"/>
          <w:szCs w:val="20"/>
        </w:rPr>
        <w:t>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jednostavno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kreirati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stranicu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kojoj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8429B">
        <w:rPr>
          <w:rFonts w:ascii="Arial" w:hAnsi="Arial" w:cs="Arial"/>
          <w:sz w:val="20"/>
          <w:szCs w:val="20"/>
        </w:rPr>
        <w:t>opisuje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njihov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problem </w:t>
      </w:r>
      <w:proofErr w:type="spellStart"/>
      <w:r w:rsidRPr="0068429B">
        <w:rPr>
          <w:rFonts w:ascii="Arial" w:hAnsi="Arial" w:cs="Arial"/>
          <w:sz w:val="20"/>
          <w:szCs w:val="20"/>
        </w:rPr>
        <w:t>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neophodna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suma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im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potrebna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68429B">
        <w:rPr>
          <w:rFonts w:ascii="Arial" w:hAnsi="Arial" w:cs="Arial"/>
          <w:sz w:val="20"/>
          <w:szCs w:val="20"/>
        </w:rPr>
        <w:t>ga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rešili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429B">
        <w:rPr>
          <w:rFonts w:ascii="Arial" w:hAnsi="Arial" w:cs="Arial"/>
          <w:sz w:val="20"/>
          <w:szCs w:val="20"/>
        </w:rPr>
        <w:t>gde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će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oni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imaju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mogućnost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pomognu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lako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naći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način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8429B">
        <w:rPr>
          <w:rFonts w:ascii="Arial" w:hAnsi="Arial" w:cs="Arial"/>
          <w:sz w:val="20"/>
          <w:szCs w:val="20"/>
        </w:rPr>
        <w:t>urade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29B">
        <w:rPr>
          <w:rFonts w:ascii="Arial" w:hAnsi="Arial" w:cs="Arial"/>
          <w:sz w:val="20"/>
          <w:szCs w:val="20"/>
        </w:rPr>
        <w:t>zavisnosti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od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njihove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želje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transparen</w:t>
      </w:r>
      <w:r w:rsidR="0001347E">
        <w:rPr>
          <w:rFonts w:ascii="Arial" w:hAnsi="Arial" w:cs="Arial"/>
          <w:sz w:val="20"/>
          <w:szCs w:val="20"/>
        </w:rPr>
        <w:t>tnošću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biti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kreditovani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ili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ne.</w:t>
      </w:r>
      <w:r w:rsidR="0001347E" w:rsidRPr="0001347E">
        <w:rPr>
          <w:rFonts w:ascii="Arial" w:hAnsi="Arial" w:cs="Arial"/>
          <w:sz w:val="20"/>
          <w:szCs w:val="20"/>
        </w:rPr>
        <w:t>Uz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niz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socijalnih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aktivnosti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na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samom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servisu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i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uz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p</w:t>
      </w:r>
      <w:r w:rsidR="0001347E">
        <w:rPr>
          <w:rFonts w:ascii="Arial" w:hAnsi="Arial" w:cs="Arial"/>
          <w:sz w:val="20"/>
          <w:szCs w:val="20"/>
        </w:rPr>
        <w:t>ovezanost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sa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društvenim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mrežama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efekat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razmene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pomoći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između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>
        <w:rPr>
          <w:rFonts w:ascii="Arial" w:hAnsi="Arial" w:cs="Arial"/>
          <w:sz w:val="20"/>
          <w:szCs w:val="20"/>
        </w:rPr>
        <w:t>mladih</w:t>
      </w:r>
      <w:proofErr w:type="spellEnd"/>
      <w:r w:rsid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ćemo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podići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na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jedan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viši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47E" w:rsidRPr="0001347E">
        <w:rPr>
          <w:rFonts w:ascii="Arial" w:hAnsi="Arial" w:cs="Arial"/>
          <w:sz w:val="20"/>
          <w:szCs w:val="20"/>
        </w:rPr>
        <w:t>nivo</w:t>
      </w:r>
      <w:proofErr w:type="spellEnd"/>
      <w:r w:rsidR="0001347E" w:rsidRPr="0001347E">
        <w:rPr>
          <w:rFonts w:ascii="Arial" w:hAnsi="Arial" w:cs="Arial"/>
          <w:sz w:val="20"/>
          <w:szCs w:val="20"/>
        </w:rPr>
        <w:t>.</w:t>
      </w:r>
    </w:p>
    <w:p w:rsidR="0068429B" w:rsidRPr="0068429B" w:rsidRDefault="0068429B">
      <w:pPr>
        <w:rPr>
          <w:rFonts w:ascii="Arial" w:hAnsi="Arial" w:cs="Arial"/>
          <w:sz w:val="20"/>
          <w:szCs w:val="20"/>
        </w:rPr>
      </w:pPr>
    </w:p>
    <w:p w:rsidR="0068429B" w:rsidRPr="0068429B" w:rsidRDefault="0068429B">
      <w:pPr>
        <w:rPr>
          <w:rFonts w:ascii="Arial" w:hAnsi="Arial" w:cs="Arial"/>
          <w:sz w:val="20"/>
          <w:szCs w:val="20"/>
        </w:rPr>
      </w:pPr>
      <w:proofErr w:type="spellStart"/>
      <w:r w:rsidRPr="0068429B">
        <w:rPr>
          <w:rFonts w:ascii="Arial" w:hAnsi="Arial" w:cs="Arial"/>
          <w:sz w:val="20"/>
          <w:szCs w:val="20"/>
        </w:rPr>
        <w:t>Cilj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ovog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projekta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prost </w:t>
      </w:r>
      <w:proofErr w:type="spellStart"/>
      <w:r w:rsidRPr="0068429B">
        <w:rPr>
          <w:rFonts w:ascii="Arial" w:hAnsi="Arial" w:cs="Arial"/>
          <w:sz w:val="20"/>
          <w:szCs w:val="20"/>
        </w:rPr>
        <w:t>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jasan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oni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pomoć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neophodna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najlakši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mogući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način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dodju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8429B">
        <w:rPr>
          <w:rFonts w:ascii="Arial" w:hAnsi="Arial" w:cs="Arial"/>
          <w:sz w:val="20"/>
          <w:szCs w:val="20"/>
        </w:rPr>
        <w:t>svog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prostora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kome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objaviti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ono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š</w:t>
      </w:r>
      <w:r w:rsidR="006B4DBB">
        <w:rPr>
          <w:rFonts w:ascii="Arial" w:hAnsi="Arial" w:cs="Arial"/>
          <w:sz w:val="20"/>
          <w:szCs w:val="20"/>
        </w:rPr>
        <w:t>to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DBB">
        <w:rPr>
          <w:rFonts w:ascii="Arial" w:hAnsi="Arial" w:cs="Arial"/>
          <w:sz w:val="20"/>
          <w:szCs w:val="20"/>
        </w:rPr>
        <w:t>im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B4DBB">
        <w:rPr>
          <w:rFonts w:ascii="Arial" w:hAnsi="Arial" w:cs="Arial"/>
          <w:sz w:val="20"/>
          <w:szCs w:val="20"/>
        </w:rPr>
        <w:t>potrebno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4DBB">
        <w:rPr>
          <w:rFonts w:ascii="Arial" w:hAnsi="Arial" w:cs="Arial"/>
          <w:sz w:val="20"/>
          <w:szCs w:val="20"/>
        </w:rPr>
        <w:t>da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7A3">
        <w:rPr>
          <w:rFonts w:ascii="Arial" w:hAnsi="Arial" w:cs="Arial"/>
          <w:sz w:val="20"/>
          <w:szCs w:val="20"/>
        </w:rPr>
        <w:t>im</w:t>
      </w:r>
      <w:proofErr w:type="spellEnd"/>
      <w:r w:rsidR="003767A3">
        <w:rPr>
          <w:rFonts w:ascii="Arial" w:hAnsi="Arial" w:cs="Arial"/>
          <w:sz w:val="20"/>
          <w:szCs w:val="20"/>
        </w:rPr>
        <w:t xml:space="preserve"> </w:t>
      </w:r>
      <w:r w:rsidR="006B4DBB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6B4DBB">
        <w:rPr>
          <w:rFonts w:ascii="Arial" w:hAnsi="Arial" w:cs="Arial"/>
          <w:sz w:val="20"/>
          <w:szCs w:val="20"/>
        </w:rPr>
        <w:t>uzimajući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B4DBB">
        <w:rPr>
          <w:rFonts w:ascii="Arial" w:hAnsi="Arial" w:cs="Arial"/>
          <w:sz w:val="20"/>
          <w:szCs w:val="20"/>
        </w:rPr>
        <w:t>obzir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DBB">
        <w:rPr>
          <w:rFonts w:ascii="Arial" w:hAnsi="Arial" w:cs="Arial"/>
          <w:sz w:val="20"/>
          <w:szCs w:val="20"/>
        </w:rPr>
        <w:t>postojećih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DBB">
        <w:rPr>
          <w:rFonts w:ascii="Arial" w:hAnsi="Arial" w:cs="Arial"/>
          <w:sz w:val="20"/>
          <w:szCs w:val="20"/>
        </w:rPr>
        <w:t>problema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DBB">
        <w:rPr>
          <w:rFonts w:ascii="Arial" w:hAnsi="Arial" w:cs="Arial"/>
          <w:sz w:val="20"/>
          <w:szCs w:val="20"/>
        </w:rPr>
        <w:t>njihovih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DBB">
        <w:rPr>
          <w:rFonts w:ascii="Arial" w:hAnsi="Arial" w:cs="Arial"/>
          <w:sz w:val="20"/>
          <w:szCs w:val="20"/>
        </w:rPr>
        <w:t>porodica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olakša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mogućnost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8429B">
        <w:rPr>
          <w:rFonts w:ascii="Arial" w:hAnsi="Arial" w:cs="Arial"/>
          <w:sz w:val="20"/>
          <w:szCs w:val="20"/>
        </w:rPr>
        <w:t>njihova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borba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čuje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daleko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9B">
        <w:rPr>
          <w:rFonts w:ascii="Arial" w:hAnsi="Arial" w:cs="Arial"/>
          <w:sz w:val="20"/>
          <w:szCs w:val="20"/>
        </w:rPr>
        <w:t>Efekat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želimo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postignemo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pomognemo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mladima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pomoć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neophodna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onima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imaju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mogućnost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r w:rsidR="006B4DBB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6B4DBB">
        <w:rPr>
          <w:rFonts w:ascii="Arial" w:hAnsi="Arial" w:cs="Arial"/>
          <w:sz w:val="20"/>
          <w:szCs w:val="20"/>
        </w:rPr>
        <w:t>želju</w:t>
      </w:r>
      <w:proofErr w:type="spellEnd"/>
      <w:r w:rsidR="006B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pomognu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učimo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osete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zahvalnost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od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porodice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kojoj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pomogli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od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društva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29B">
        <w:rPr>
          <w:rFonts w:ascii="Arial" w:hAnsi="Arial" w:cs="Arial"/>
          <w:sz w:val="20"/>
          <w:szCs w:val="20"/>
        </w:rPr>
        <w:t>celini</w:t>
      </w:r>
      <w:proofErr w:type="spellEnd"/>
      <w:r w:rsidRPr="0068429B">
        <w:rPr>
          <w:rFonts w:ascii="Arial" w:hAnsi="Arial" w:cs="Arial"/>
          <w:sz w:val="20"/>
          <w:szCs w:val="20"/>
        </w:rPr>
        <w:t>.</w:t>
      </w:r>
    </w:p>
    <w:p w:rsidR="0068429B" w:rsidRPr="0068429B" w:rsidRDefault="0068429B">
      <w:pPr>
        <w:rPr>
          <w:rFonts w:ascii="Arial" w:hAnsi="Arial" w:cs="Arial"/>
          <w:sz w:val="20"/>
          <w:szCs w:val="20"/>
        </w:rPr>
      </w:pPr>
    </w:p>
    <w:p w:rsidR="0068429B" w:rsidRPr="0068429B" w:rsidRDefault="0068429B" w:rsidP="0068429B">
      <w:pPr>
        <w:rPr>
          <w:rFonts w:ascii="Arial" w:hAnsi="Arial" w:cs="Arial"/>
          <w:sz w:val="20"/>
          <w:szCs w:val="20"/>
        </w:rPr>
      </w:pPr>
      <w:proofErr w:type="spellStart"/>
      <w:r w:rsidRPr="0068429B">
        <w:rPr>
          <w:rFonts w:ascii="Arial" w:hAnsi="Arial" w:cs="Arial"/>
          <w:sz w:val="20"/>
          <w:szCs w:val="20"/>
        </w:rPr>
        <w:t>Ovakav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servis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nešto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što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najpotrebnije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društvu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29B">
        <w:rPr>
          <w:rFonts w:ascii="Arial" w:hAnsi="Arial" w:cs="Arial"/>
          <w:sz w:val="20"/>
          <w:szCs w:val="20"/>
        </w:rPr>
        <w:t>celini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, ne </w:t>
      </w:r>
      <w:proofErr w:type="spellStart"/>
      <w:r w:rsidRPr="0068429B">
        <w:rPr>
          <w:rFonts w:ascii="Arial" w:hAnsi="Arial" w:cs="Arial"/>
          <w:sz w:val="20"/>
          <w:szCs w:val="20"/>
        </w:rPr>
        <w:t>samo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mladima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8429B">
        <w:rPr>
          <w:rFonts w:ascii="Arial" w:hAnsi="Arial" w:cs="Arial"/>
          <w:sz w:val="20"/>
          <w:szCs w:val="20"/>
        </w:rPr>
        <w:t>živimo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29B">
        <w:rPr>
          <w:rFonts w:ascii="Arial" w:hAnsi="Arial" w:cs="Arial"/>
          <w:sz w:val="20"/>
          <w:szCs w:val="20"/>
        </w:rPr>
        <w:t>vremenu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29B">
        <w:rPr>
          <w:rFonts w:ascii="Arial" w:hAnsi="Arial" w:cs="Arial"/>
          <w:sz w:val="20"/>
          <w:szCs w:val="20"/>
        </w:rPr>
        <w:t>kome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29B">
        <w:rPr>
          <w:rFonts w:ascii="Arial" w:hAnsi="Arial" w:cs="Arial"/>
          <w:sz w:val="20"/>
          <w:szCs w:val="20"/>
        </w:rPr>
        <w:t>realizacija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ove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platforme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moguća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. Moto </w:t>
      </w:r>
      <w:proofErr w:type="spellStart"/>
      <w:r w:rsidRPr="0068429B">
        <w:rPr>
          <w:rFonts w:ascii="Arial" w:hAnsi="Arial" w:cs="Arial"/>
          <w:sz w:val="20"/>
          <w:szCs w:val="20"/>
        </w:rPr>
        <w:t>našeg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projekta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je - </w:t>
      </w:r>
      <w:proofErr w:type="spellStart"/>
      <w:r w:rsidRPr="0068429B">
        <w:rPr>
          <w:rFonts w:ascii="Arial" w:hAnsi="Arial" w:cs="Arial"/>
          <w:sz w:val="20"/>
          <w:szCs w:val="20"/>
        </w:rPr>
        <w:t>Svi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jednog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9B">
        <w:rPr>
          <w:rFonts w:ascii="Arial" w:hAnsi="Arial" w:cs="Arial"/>
          <w:sz w:val="20"/>
          <w:szCs w:val="20"/>
        </w:rPr>
        <w:t>jedan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za</w:t>
      </w:r>
      <w:proofErr w:type="spellEnd"/>
      <w:r w:rsidRPr="0068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9B">
        <w:rPr>
          <w:rFonts w:ascii="Arial" w:hAnsi="Arial" w:cs="Arial"/>
          <w:sz w:val="20"/>
          <w:szCs w:val="20"/>
        </w:rPr>
        <w:t>sve</w:t>
      </w:r>
      <w:proofErr w:type="spellEnd"/>
      <w:r w:rsidRPr="0068429B">
        <w:rPr>
          <w:rFonts w:ascii="Arial" w:hAnsi="Arial" w:cs="Arial"/>
          <w:sz w:val="20"/>
          <w:szCs w:val="20"/>
        </w:rPr>
        <w:t>!</w:t>
      </w:r>
    </w:p>
    <w:p w:rsidR="0068429B" w:rsidRDefault="0068429B"/>
    <w:p w:rsidR="00267EAB" w:rsidRDefault="00267EAB" w:rsidP="00267EAB">
      <w:pPr>
        <w:pStyle w:val="Application3"/>
      </w:pPr>
      <w:r>
        <w:t>Budućnost je sada!</w:t>
      </w:r>
    </w:p>
    <w:p w:rsidR="001C2E7C" w:rsidRDefault="001C2E7C" w:rsidP="00267EAB">
      <w:pPr>
        <w:pStyle w:val="Application3"/>
      </w:pPr>
    </w:p>
    <w:p w:rsidR="001C2E7C" w:rsidRDefault="001C2E7C" w:rsidP="001C2E7C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Tehnokratija</w:t>
      </w:r>
    </w:p>
    <w:p w:rsidR="001C2E7C" w:rsidRDefault="001C2E7C" w:rsidP="00267EAB">
      <w:pPr>
        <w:pStyle w:val="Application3"/>
      </w:pPr>
    </w:p>
    <w:p w:rsidR="001C2E7C" w:rsidRPr="00C82D45" w:rsidRDefault="001C2E7C" w:rsidP="00267EAB">
      <w:pPr>
        <w:pStyle w:val="Application3"/>
      </w:pPr>
    </w:p>
    <w:p w:rsidR="00267EAB" w:rsidRPr="006219CD" w:rsidRDefault="00267EAB" w:rsidP="00267EAB">
      <w:pPr>
        <w:pStyle w:val="BodyText"/>
        <w:tabs>
          <w:tab w:val="num" w:pos="284"/>
        </w:tabs>
        <w:rPr>
          <w:rFonts w:ascii="Arial" w:hAnsi="Arial" w:cs="Arial"/>
          <w:sz w:val="20"/>
          <w:szCs w:val="20"/>
        </w:rPr>
      </w:pPr>
    </w:p>
    <w:p w:rsidR="00267EAB" w:rsidRDefault="00267EAB"/>
    <w:sectPr w:rsidR="00267EAB" w:rsidSect="0082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0CC"/>
    <w:multiLevelType w:val="hybridMultilevel"/>
    <w:tmpl w:val="7068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BFF"/>
    <w:rsid w:val="00011FB4"/>
    <w:rsid w:val="0001347E"/>
    <w:rsid w:val="001C2E7C"/>
    <w:rsid w:val="00267EAB"/>
    <w:rsid w:val="003767A3"/>
    <w:rsid w:val="003E07CD"/>
    <w:rsid w:val="00405BFF"/>
    <w:rsid w:val="0041397E"/>
    <w:rsid w:val="0068429B"/>
    <w:rsid w:val="006B4DBB"/>
    <w:rsid w:val="008202D7"/>
    <w:rsid w:val="00B04806"/>
    <w:rsid w:val="00BE7D6C"/>
    <w:rsid w:val="00CC15A7"/>
    <w:rsid w:val="00EF1423"/>
    <w:rsid w:val="00F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FF"/>
    <w:rPr>
      <w:rFonts w:ascii="Tahoma" w:eastAsia="Times New Roman" w:hAnsi="Tahoma" w:cs="Tahoma"/>
      <w:sz w:val="16"/>
      <w:szCs w:val="16"/>
    </w:rPr>
  </w:style>
  <w:style w:type="paragraph" w:customStyle="1" w:styleId="Application3">
    <w:name w:val="Application3"/>
    <w:basedOn w:val="Normal"/>
    <w:autoRedefine/>
    <w:rsid w:val="00267EAB"/>
    <w:pPr>
      <w:widowControl w:val="0"/>
      <w:tabs>
        <w:tab w:val="right" w:pos="8640"/>
      </w:tabs>
      <w:suppressAutoHyphens/>
      <w:snapToGrid w:val="0"/>
      <w:jc w:val="both"/>
    </w:pPr>
    <w:rPr>
      <w:rFonts w:ascii="Arial" w:hAnsi="Arial" w:cs="Arial"/>
      <w:noProof/>
      <w:color w:val="000000"/>
      <w:spacing w:val="-2"/>
      <w:sz w:val="20"/>
      <w:szCs w:val="20"/>
      <w:lang w:val="sr-Latn-CS"/>
    </w:rPr>
  </w:style>
  <w:style w:type="paragraph" w:styleId="BodyText">
    <w:name w:val="Body Text"/>
    <w:basedOn w:val="Normal"/>
    <w:link w:val="BodyTextChar"/>
    <w:rsid w:val="00267EA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67EAB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® SP2</dc:creator>
  <cp:lastModifiedBy>Demil</cp:lastModifiedBy>
  <cp:revision>5</cp:revision>
  <dcterms:created xsi:type="dcterms:W3CDTF">2013-01-16T19:59:00Z</dcterms:created>
  <dcterms:modified xsi:type="dcterms:W3CDTF">2013-01-16T21:30:00Z</dcterms:modified>
</cp:coreProperties>
</file>